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A692E" w14:textId="77777777" w:rsidR="00F71C3E" w:rsidRPr="004C1F8D" w:rsidRDefault="00F71C3E" w:rsidP="004C1F8D">
      <w:pPr>
        <w:spacing w:after="0" w:line="240" w:lineRule="auto"/>
        <w:rPr>
          <w:rFonts w:ascii="Arial" w:hAnsi="Arial" w:cs="Arial"/>
          <w:b/>
          <w:sz w:val="28"/>
          <w:szCs w:val="28"/>
        </w:rPr>
      </w:pPr>
      <w:r w:rsidRPr="004C1F8D">
        <w:rPr>
          <w:rFonts w:ascii="Arial" w:hAnsi="Arial" w:cs="Arial"/>
          <w:b/>
          <w:sz w:val="28"/>
          <w:szCs w:val="28"/>
        </w:rPr>
        <w:t>Amenity and Accessibility Fund</w:t>
      </w:r>
    </w:p>
    <w:p w14:paraId="0D22074B" w14:textId="77777777" w:rsidR="00F71C3E" w:rsidRPr="004C1F8D" w:rsidRDefault="00F71C3E" w:rsidP="004C1F8D">
      <w:pPr>
        <w:spacing w:after="0" w:line="240" w:lineRule="auto"/>
        <w:rPr>
          <w:rFonts w:ascii="Arial" w:hAnsi="Arial" w:cs="Arial"/>
          <w:b/>
          <w:sz w:val="28"/>
          <w:szCs w:val="28"/>
        </w:rPr>
      </w:pPr>
      <w:r w:rsidRPr="004C1F8D">
        <w:rPr>
          <w:rFonts w:ascii="Arial" w:hAnsi="Arial" w:cs="Arial"/>
          <w:b/>
          <w:sz w:val="28"/>
          <w:szCs w:val="28"/>
        </w:rPr>
        <w:t xml:space="preserve">Summaries </w:t>
      </w:r>
      <w:r w:rsidR="001F120E" w:rsidRPr="004C1F8D">
        <w:rPr>
          <w:rFonts w:ascii="Arial" w:hAnsi="Arial" w:cs="Arial"/>
          <w:b/>
          <w:sz w:val="28"/>
          <w:szCs w:val="28"/>
        </w:rPr>
        <w:t>of Projects Awarded Funding 2017-2018</w:t>
      </w:r>
    </w:p>
    <w:p w14:paraId="6D7E8C34" w14:textId="77777777" w:rsidR="00F373AD" w:rsidRPr="004C1F8D" w:rsidRDefault="00F373AD" w:rsidP="004C1F8D">
      <w:pPr>
        <w:spacing w:after="0" w:line="240" w:lineRule="auto"/>
        <w:rPr>
          <w:rFonts w:ascii="Arial" w:hAnsi="Arial" w:cs="Arial"/>
          <w:b/>
          <w:sz w:val="28"/>
          <w:szCs w:val="28"/>
        </w:rPr>
      </w:pPr>
    </w:p>
    <w:p w14:paraId="2AD59D6E" w14:textId="77777777" w:rsidR="00F71C3E" w:rsidRPr="004C1F8D" w:rsidRDefault="00F71C3E" w:rsidP="004C1F8D">
      <w:pPr>
        <w:spacing w:after="0" w:line="240" w:lineRule="auto"/>
        <w:rPr>
          <w:rFonts w:ascii="Arial" w:hAnsi="Arial" w:cs="Arial"/>
          <w:b/>
          <w:sz w:val="28"/>
          <w:szCs w:val="28"/>
        </w:rPr>
      </w:pPr>
      <w:r w:rsidRPr="004C1F8D">
        <w:rPr>
          <w:rFonts w:ascii="Arial" w:hAnsi="Arial" w:cs="Arial"/>
          <w:b/>
          <w:sz w:val="28"/>
          <w:szCs w:val="28"/>
        </w:rPr>
        <w:t>5 Projects Totalling £18,160</w:t>
      </w:r>
    </w:p>
    <w:p w14:paraId="60054639" w14:textId="77777777" w:rsidR="004C1F8D" w:rsidRPr="004C1F8D" w:rsidRDefault="004C1F8D" w:rsidP="004C1F8D">
      <w:pPr>
        <w:spacing w:after="0" w:line="240" w:lineRule="auto"/>
        <w:rPr>
          <w:rFonts w:ascii="Arial" w:hAnsi="Arial" w:cs="Arial"/>
        </w:rPr>
      </w:pPr>
    </w:p>
    <w:p w14:paraId="4563DA90" w14:textId="77777777" w:rsidR="00F71C3E" w:rsidRPr="004C1F8D" w:rsidRDefault="00F373AD" w:rsidP="004C1F8D">
      <w:pPr>
        <w:spacing w:after="0" w:line="240" w:lineRule="auto"/>
        <w:rPr>
          <w:rFonts w:ascii="Arial" w:hAnsi="Arial" w:cs="Arial"/>
          <w:b/>
          <w:i/>
        </w:rPr>
      </w:pPr>
      <w:r w:rsidRPr="004C1F8D">
        <w:rPr>
          <w:rFonts w:ascii="Arial" w:hAnsi="Arial" w:cs="Arial"/>
          <w:b/>
          <w:i/>
        </w:rPr>
        <w:t>Waveney Bird Club (WBC)</w:t>
      </w:r>
    </w:p>
    <w:p w14:paraId="22C4A8B2" w14:textId="77777777" w:rsidR="00F373AD" w:rsidRPr="004C1F8D" w:rsidRDefault="00F373AD" w:rsidP="004C1F8D">
      <w:pPr>
        <w:spacing w:after="0" w:line="240" w:lineRule="auto"/>
        <w:rPr>
          <w:rFonts w:ascii="Arial" w:hAnsi="Arial" w:cs="Arial"/>
          <w:b/>
          <w:i/>
        </w:rPr>
      </w:pPr>
      <w:r w:rsidRPr="004C1F8D">
        <w:rPr>
          <w:rFonts w:ascii="Arial" w:hAnsi="Arial" w:cs="Arial"/>
          <w:b/>
          <w:i/>
        </w:rPr>
        <w:t>Access for all Path (Phase 2)</w:t>
      </w:r>
      <w:r w:rsidRPr="004C1F8D">
        <w:rPr>
          <w:rFonts w:ascii="Arial" w:hAnsi="Arial" w:cs="Arial"/>
          <w:b/>
          <w:i/>
        </w:rPr>
        <w:tab/>
      </w:r>
      <w:r w:rsidRPr="004C1F8D">
        <w:rPr>
          <w:rFonts w:ascii="Arial" w:hAnsi="Arial" w:cs="Arial"/>
          <w:b/>
          <w:i/>
        </w:rPr>
        <w:tab/>
      </w:r>
      <w:r w:rsidRPr="004C1F8D">
        <w:rPr>
          <w:rFonts w:ascii="Arial" w:hAnsi="Arial" w:cs="Arial"/>
          <w:b/>
          <w:i/>
        </w:rPr>
        <w:tab/>
      </w:r>
      <w:r w:rsidR="004C1F8D">
        <w:rPr>
          <w:rFonts w:ascii="Arial" w:hAnsi="Arial" w:cs="Arial"/>
          <w:b/>
          <w:i/>
        </w:rPr>
        <w:tab/>
      </w:r>
      <w:r w:rsidRPr="004C1F8D">
        <w:rPr>
          <w:rFonts w:ascii="Arial" w:hAnsi="Arial" w:cs="Arial"/>
          <w:b/>
          <w:i/>
        </w:rPr>
        <w:tab/>
      </w:r>
      <w:r w:rsidRPr="004C1F8D">
        <w:rPr>
          <w:rFonts w:ascii="Arial" w:hAnsi="Arial" w:cs="Arial"/>
          <w:b/>
          <w:i/>
        </w:rPr>
        <w:tab/>
      </w:r>
      <w:r w:rsidRPr="004C1F8D">
        <w:rPr>
          <w:rFonts w:ascii="Arial" w:hAnsi="Arial" w:cs="Arial"/>
          <w:b/>
          <w:i/>
        </w:rPr>
        <w:tab/>
        <w:t>£5,000</w:t>
      </w:r>
    </w:p>
    <w:p w14:paraId="6D887B18" w14:textId="77777777" w:rsidR="00F373AD" w:rsidRPr="004C1F8D" w:rsidRDefault="00F373AD" w:rsidP="004C1F8D">
      <w:pPr>
        <w:spacing w:after="0" w:line="240" w:lineRule="auto"/>
        <w:rPr>
          <w:rFonts w:ascii="Arial" w:hAnsi="Arial" w:cs="Arial"/>
        </w:rPr>
      </w:pPr>
      <w:r w:rsidRPr="004C1F8D">
        <w:rPr>
          <w:rFonts w:ascii="Arial" w:hAnsi="Arial" w:cs="Arial"/>
        </w:rPr>
        <w:t>To build an access path from RSPB’s North Wall to the East hide. Current access is from the beach and then several steps need to be climbed, restricting entry to anyone with disabilities or families with prams to enjoy this facility.</w:t>
      </w:r>
    </w:p>
    <w:p w14:paraId="27E73E08" w14:textId="77777777" w:rsidR="00F373AD" w:rsidRPr="004C1F8D" w:rsidRDefault="00F373AD" w:rsidP="004C1F8D">
      <w:pPr>
        <w:spacing w:after="0" w:line="240" w:lineRule="auto"/>
        <w:rPr>
          <w:rFonts w:ascii="Arial" w:hAnsi="Arial" w:cs="Arial"/>
        </w:rPr>
      </w:pPr>
    </w:p>
    <w:p w14:paraId="6D438B8D" w14:textId="77777777" w:rsidR="00F373AD" w:rsidRPr="004C1F8D" w:rsidRDefault="00F373AD" w:rsidP="004C1F8D">
      <w:pPr>
        <w:spacing w:after="0" w:line="240" w:lineRule="auto"/>
        <w:rPr>
          <w:rFonts w:ascii="Arial" w:hAnsi="Arial" w:cs="Arial"/>
          <w:b/>
          <w:i/>
        </w:rPr>
      </w:pPr>
      <w:r w:rsidRPr="004C1F8D">
        <w:rPr>
          <w:rFonts w:ascii="Arial" w:hAnsi="Arial" w:cs="Arial"/>
          <w:b/>
          <w:i/>
        </w:rPr>
        <w:t>Autism and Nature</w:t>
      </w:r>
    </w:p>
    <w:p w14:paraId="534D8779" w14:textId="77777777" w:rsidR="00F373AD" w:rsidRPr="004C1F8D" w:rsidRDefault="00F373AD" w:rsidP="004C1F8D">
      <w:pPr>
        <w:spacing w:after="0" w:line="240" w:lineRule="auto"/>
        <w:rPr>
          <w:rFonts w:ascii="Arial" w:hAnsi="Arial" w:cs="Arial"/>
          <w:b/>
          <w:i/>
        </w:rPr>
      </w:pPr>
      <w:r w:rsidRPr="004C1F8D">
        <w:rPr>
          <w:rFonts w:ascii="Arial" w:hAnsi="Arial" w:cs="Arial"/>
          <w:b/>
          <w:i/>
        </w:rPr>
        <w:t>Engaging people with historic and cultural her</w:t>
      </w:r>
      <w:r w:rsidR="004C1F8D" w:rsidRPr="004C1F8D">
        <w:rPr>
          <w:rFonts w:ascii="Arial" w:hAnsi="Arial" w:cs="Arial"/>
          <w:b/>
          <w:i/>
        </w:rPr>
        <w:t xml:space="preserve">itage </w:t>
      </w:r>
      <w:r w:rsidRPr="004C1F8D">
        <w:rPr>
          <w:rFonts w:ascii="Arial" w:hAnsi="Arial" w:cs="Arial"/>
          <w:b/>
          <w:i/>
        </w:rPr>
        <w:tab/>
      </w:r>
      <w:r w:rsidRPr="004C1F8D">
        <w:rPr>
          <w:rFonts w:ascii="Arial" w:hAnsi="Arial" w:cs="Arial"/>
          <w:b/>
          <w:i/>
        </w:rPr>
        <w:tab/>
      </w:r>
      <w:r w:rsidRPr="004C1F8D">
        <w:rPr>
          <w:rFonts w:ascii="Arial" w:hAnsi="Arial" w:cs="Arial"/>
          <w:b/>
          <w:i/>
        </w:rPr>
        <w:tab/>
      </w:r>
      <w:r w:rsidRPr="004C1F8D">
        <w:rPr>
          <w:rFonts w:ascii="Arial" w:hAnsi="Arial" w:cs="Arial"/>
          <w:b/>
          <w:i/>
        </w:rPr>
        <w:tab/>
        <w:t>£2,160</w:t>
      </w:r>
    </w:p>
    <w:p w14:paraId="6053127C" w14:textId="77777777" w:rsidR="00F373AD" w:rsidRPr="004C1F8D" w:rsidRDefault="00F373AD" w:rsidP="004C1F8D">
      <w:pPr>
        <w:spacing w:after="0" w:line="240" w:lineRule="auto"/>
        <w:rPr>
          <w:rFonts w:ascii="Arial" w:hAnsi="Arial" w:cs="Arial"/>
        </w:rPr>
      </w:pPr>
      <w:r w:rsidRPr="004C1F8D">
        <w:rPr>
          <w:rFonts w:ascii="Arial" w:hAnsi="Arial" w:cs="Arial"/>
        </w:rPr>
        <w:t>Publication of a booklet to help teachers, parents and carers to engage people with autism and related disabilities, especially children, with the historic and cultural heritage of Suffolk’s AONBs, including examples of the built environment, archaeology and designed (parkland) landscapes.</w:t>
      </w:r>
    </w:p>
    <w:p w14:paraId="6DF8FD9B" w14:textId="77777777" w:rsidR="00F373AD" w:rsidRPr="004C1F8D" w:rsidRDefault="00F373AD" w:rsidP="004C1F8D">
      <w:pPr>
        <w:spacing w:after="0" w:line="240" w:lineRule="auto"/>
        <w:rPr>
          <w:rFonts w:ascii="Arial" w:hAnsi="Arial" w:cs="Arial"/>
        </w:rPr>
      </w:pPr>
    </w:p>
    <w:p w14:paraId="042605FE" w14:textId="77777777" w:rsidR="00F373AD" w:rsidRPr="004C1F8D" w:rsidRDefault="00F373AD" w:rsidP="004C1F8D">
      <w:pPr>
        <w:spacing w:after="0" w:line="240" w:lineRule="auto"/>
        <w:rPr>
          <w:rFonts w:ascii="Arial" w:hAnsi="Arial" w:cs="Arial"/>
          <w:b/>
          <w:i/>
        </w:rPr>
      </w:pPr>
      <w:r w:rsidRPr="004C1F8D">
        <w:rPr>
          <w:rFonts w:ascii="Arial" w:hAnsi="Arial" w:cs="Arial"/>
          <w:b/>
          <w:i/>
        </w:rPr>
        <w:t>Deben Estuary Partnership</w:t>
      </w:r>
    </w:p>
    <w:p w14:paraId="41C09D4B" w14:textId="77777777" w:rsidR="00F373AD" w:rsidRPr="004C1F8D" w:rsidRDefault="004C1F8D" w:rsidP="004C1F8D">
      <w:pPr>
        <w:spacing w:after="0" w:line="240" w:lineRule="auto"/>
        <w:rPr>
          <w:rFonts w:ascii="Arial" w:hAnsi="Arial" w:cs="Arial"/>
          <w:b/>
          <w:i/>
        </w:rPr>
      </w:pPr>
      <w:r w:rsidRPr="004C1F8D">
        <w:rPr>
          <w:rFonts w:ascii="Arial" w:hAnsi="Arial" w:cs="Arial"/>
          <w:b/>
          <w:i/>
        </w:rPr>
        <w:t>Supporting</w:t>
      </w:r>
      <w:r w:rsidR="00F373AD" w:rsidRPr="004C1F8D">
        <w:rPr>
          <w:rFonts w:ascii="Arial" w:hAnsi="Arial" w:cs="Arial"/>
          <w:b/>
          <w:i/>
        </w:rPr>
        <w:t xml:space="preserve"> Bawdsey Ferry</w:t>
      </w:r>
      <w:r w:rsidR="00F373AD" w:rsidRPr="004C1F8D">
        <w:rPr>
          <w:rFonts w:ascii="Arial" w:hAnsi="Arial" w:cs="Arial"/>
          <w:b/>
          <w:i/>
        </w:rPr>
        <w:tab/>
      </w:r>
      <w:r w:rsidR="00F373AD" w:rsidRPr="004C1F8D">
        <w:rPr>
          <w:rFonts w:ascii="Arial" w:hAnsi="Arial" w:cs="Arial"/>
          <w:b/>
          <w:i/>
        </w:rPr>
        <w:tab/>
      </w:r>
      <w:r w:rsidR="00F373AD" w:rsidRPr="004C1F8D">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sidR="00F373AD" w:rsidRPr="004C1F8D">
        <w:rPr>
          <w:rFonts w:ascii="Arial" w:hAnsi="Arial" w:cs="Arial"/>
          <w:b/>
          <w:i/>
        </w:rPr>
        <w:tab/>
        <w:t>£3,000</w:t>
      </w:r>
    </w:p>
    <w:p w14:paraId="155F0CAE" w14:textId="77777777" w:rsidR="00F373AD" w:rsidRPr="004C1F8D" w:rsidRDefault="004C1F8D" w:rsidP="004C1F8D">
      <w:pPr>
        <w:spacing w:after="0" w:line="240" w:lineRule="auto"/>
        <w:rPr>
          <w:rFonts w:ascii="Arial" w:hAnsi="Arial" w:cs="Arial"/>
        </w:rPr>
      </w:pPr>
      <w:r>
        <w:rPr>
          <w:rFonts w:ascii="Arial" w:hAnsi="Arial" w:cs="Arial"/>
        </w:rPr>
        <w:t xml:space="preserve">The DEP is </w:t>
      </w:r>
      <w:r w:rsidR="00F373AD" w:rsidRPr="004C1F8D">
        <w:rPr>
          <w:rFonts w:ascii="Arial" w:hAnsi="Arial" w:cs="Arial"/>
        </w:rPr>
        <w:t>aiming to raise funds to keep the Bawdsey Ferry operating year</w:t>
      </w:r>
      <w:r>
        <w:rPr>
          <w:rFonts w:ascii="Arial" w:hAnsi="Arial" w:cs="Arial"/>
        </w:rPr>
        <w:t xml:space="preserve"> round</w:t>
      </w:r>
      <w:r w:rsidR="00F373AD" w:rsidRPr="004C1F8D">
        <w:rPr>
          <w:rFonts w:ascii="Arial" w:hAnsi="Arial" w:cs="Arial"/>
        </w:rPr>
        <w:t>. Currently it only operates from April to October. The operator</w:t>
      </w:r>
      <w:r>
        <w:rPr>
          <w:rFonts w:ascii="Arial" w:hAnsi="Arial" w:cs="Arial"/>
        </w:rPr>
        <w:t xml:space="preserve"> is </w:t>
      </w:r>
      <w:r w:rsidR="00F373AD" w:rsidRPr="004C1F8D">
        <w:rPr>
          <w:rFonts w:ascii="Arial" w:hAnsi="Arial" w:cs="Arial"/>
        </w:rPr>
        <w:t>Felixstowe Ferry Boatyard.</w:t>
      </w:r>
    </w:p>
    <w:p w14:paraId="7A763F28" w14:textId="77777777" w:rsidR="00F373AD" w:rsidRPr="004C1F8D" w:rsidRDefault="00F373AD" w:rsidP="004C1F8D">
      <w:pPr>
        <w:spacing w:after="0" w:line="240" w:lineRule="auto"/>
        <w:rPr>
          <w:rFonts w:ascii="Arial" w:hAnsi="Arial" w:cs="Arial"/>
        </w:rPr>
      </w:pPr>
    </w:p>
    <w:p w14:paraId="2561DA78" w14:textId="77777777" w:rsidR="00F373AD" w:rsidRPr="004C1F8D" w:rsidRDefault="00F373AD" w:rsidP="004C1F8D">
      <w:pPr>
        <w:spacing w:after="0" w:line="240" w:lineRule="auto"/>
        <w:rPr>
          <w:rFonts w:ascii="Arial" w:hAnsi="Arial" w:cs="Arial"/>
          <w:b/>
          <w:i/>
        </w:rPr>
      </w:pPr>
      <w:r w:rsidRPr="004C1F8D">
        <w:rPr>
          <w:rFonts w:ascii="Arial" w:hAnsi="Arial" w:cs="Arial"/>
          <w:b/>
          <w:i/>
        </w:rPr>
        <w:t>Aldeburgh Food &amp; Drink Festival</w:t>
      </w:r>
    </w:p>
    <w:p w14:paraId="3606E7AA" w14:textId="77777777" w:rsidR="00F373AD" w:rsidRPr="004C1F8D" w:rsidRDefault="00F373AD" w:rsidP="004C1F8D">
      <w:pPr>
        <w:spacing w:after="0" w:line="240" w:lineRule="auto"/>
        <w:rPr>
          <w:rFonts w:ascii="Arial" w:hAnsi="Arial" w:cs="Arial"/>
          <w:b/>
          <w:i/>
        </w:rPr>
      </w:pPr>
      <w:r w:rsidRPr="004C1F8D">
        <w:rPr>
          <w:rFonts w:ascii="Arial" w:hAnsi="Arial" w:cs="Arial"/>
          <w:b/>
          <w:i/>
        </w:rPr>
        <w:t>Aldeburgh Food and Drink Festival Fringe 2017</w:t>
      </w:r>
      <w:r w:rsidRPr="004C1F8D">
        <w:rPr>
          <w:rFonts w:ascii="Arial" w:hAnsi="Arial" w:cs="Arial"/>
          <w:b/>
          <w:i/>
        </w:rPr>
        <w:tab/>
      </w:r>
      <w:r w:rsidR="004C1F8D">
        <w:rPr>
          <w:rFonts w:ascii="Arial" w:hAnsi="Arial" w:cs="Arial"/>
          <w:b/>
          <w:i/>
        </w:rPr>
        <w:tab/>
      </w:r>
      <w:r w:rsidR="004C1F8D">
        <w:rPr>
          <w:rFonts w:ascii="Arial" w:hAnsi="Arial" w:cs="Arial"/>
          <w:b/>
          <w:i/>
        </w:rPr>
        <w:tab/>
      </w:r>
      <w:r w:rsidR="004C1F8D">
        <w:rPr>
          <w:rFonts w:ascii="Arial" w:hAnsi="Arial" w:cs="Arial"/>
          <w:b/>
          <w:i/>
        </w:rPr>
        <w:tab/>
      </w:r>
      <w:r w:rsidR="004C1F8D">
        <w:rPr>
          <w:rFonts w:ascii="Arial" w:hAnsi="Arial" w:cs="Arial"/>
          <w:b/>
          <w:i/>
        </w:rPr>
        <w:tab/>
      </w:r>
      <w:r w:rsidRPr="004C1F8D">
        <w:rPr>
          <w:rFonts w:ascii="Arial" w:hAnsi="Arial" w:cs="Arial"/>
          <w:b/>
          <w:i/>
        </w:rPr>
        <w:t>£3,000</w:t>
      </w:r>
    </w:p>
    <w:p w14:paraId="41F235D5" w14:textId="77777777" w:rsidR="00F373AD" w:rsidRPr="004C1F8D" w:rsidRDefault="00F373AD" w:rsidP="004C1F8D">
      <w:pPr>
        <w:spacing w:after="0" w:line="240" w:lineRule="auto"/>
        <w:rPr>
          <w:rFonts w:ascii="Arial" w:hAnsi="Arial" w:cs="Arial"/>
        </w:rPr>
      </w:pPr>
      <w:r w:rsidRPr="004C1F8D">
        <w:rPr>
          <w:rFonts w:ascii="Arial" w:hAnsi="Arial" w:cs="Arial"/>
        </w:rPr>
        <w:t>The Festival Fringe is an extension of the Festival weekend and a way for local businesses and attractions to benefit from the Festivals recognition. Running for two weeks after the main Festival</w:t>
      </w:r>
      <w:r w:rsidR="004C1F8D">
        <w:rPr>
          <w:rFonts w:ascii="Arial" w:hAnsi="Arial" w:cs="Arial"/>
        </w:rPr>
        <w:t xml:space="preserve"> late Sept-early Oct</w:t>
      </w:r>
      <w:r w:rsidRPr="004C1F8D">
        <w:rPr>
          <w:rFonts w:ascii="Arial" w:hAnsi="Arial" w:cs="Arial"/>
        </w:rPr>
        <w:t>.</w:t>
      </w:r>
    </w:p>
    <w:p w14:paraId="0407F464" w14:textId="77777777" w:rsidR="00F373AD" w:rsidRPr="004C1F8D" w:rsidRDefault="00F373AD" w:rsidP="004C1F8D">
      <w:pPr>
        <w:spacing w:after="0" w:line="240" w:lineRule="auto"/>
        <w:rPr>
          <w:rFonts w:ascii="Arial" w:hAnsi="Arial" w:cs="Arial"/>
        </w:rPr>
      </w:pPr>
    </w:p>
    <w:p w14:paraId="403742CC" w14:textId="77777777" w:rsidR="00F373AD" w:rsidRPr="004C1F8D" w:rsidRDefault="00F373AD" w:rsidP="004C1F8D">
      <w:pPr>
        <w:spacing w:after="0" w:line="240" w:lineRule="auto"/>
        <w:rPr>
          <w:rFonts w:ascii="Arial" w:hAnsi="Arial" w:cs="Arial"/>
          <w:b/>
          <w:i/>
        </w:rPr>
      </w:pPr>
      <w:r w:rsidRPr="004C1F8D">
        <w:rPr>
          <w:rFonts w:ascii="Arial" w:hAnsi="Arial" w:cs="Arial"/>
          <w:b/>
          <w:i/>
        </w:rPr>
        <w:t>Essex &amp; Suffolk Rivers Trust</w:t>
      </w:r>
    </w:p>
    <w:p w14:paraId="230A54DE" w14:textId="77777777" w:rsidR="00F373AD" w:rsidRPr="004C1F8D" w:rsidRDefault="00F373AD" w:rsidP="004C1F8D">
      <w:pPr>
        <w:spacing w:after="0" w:line="240" w:lineRule="auto"/>
        <w:rPr>
          <w:rFonts w:ascii="Arial" w:hAnsi="Arial" w:cs="Arial"/>
          <w:b/>
          <w:i/>
        </w:rPr>
      </w:pPr>
      <w:r w:rsidRPr="004C1F8D">
        <w:rPr>
          <w:rFonts w:ascii="Arial" w:hAnsi="Arial" w:cs="Arial"/>
          <w:b/>
          <w:i/>
        </w:rPr>
        <w:t>Topsoil of the Sandlings</w:t>
      </w:r>
      <w:r w:rsidRPr="004C1F8D">
        <w:rPr>
          <w:rFonts w:ascii="Arial" w:hAnsi="Arial" w:cs="Arial"/>
          <w:b/>
          <w:i/>
        </w:rPr>
        <w:tab/>
      </w:r>
      <w:r w:rsidRPr="004C1F8D">
        <w:rPr>
          <w:rFonts w:ascii="Arial" w:hAnsi="Arial" w:cs="Arial"/>
          <w:b/>
          <w:i/>
        </w:rPr>
        <w:tab/>
      </w:r>
      <w:r w:rsidRPr="004C1F8D">
        <w:rPr>
          <w:rFonts w:ascii="Arial" w:hAnsi="Arial" w:cs="Arial"/>
          <w:b/>
          <w:i/>
        </w:rPr>
        <w:tab/>
      </w:r>
      <w:r w:rsidRPr="004C1F8D">
        <w:rPr>
          <w:rFonts w:ascii="Arial" w:hAnsi="Arial" w:cs="Arial"/>
          <w:b/>
          <w:i/>
        </w:rPr>
        <w:tab/>
      </w:r>
      <w:r w:rsidR="004C1F8D">
        <w:rPr>
          <w:rFonts w:ascii="Arial" w:hAnsi="Arial" w:cs="Arial"/>
          <w:b/>
          <w:i/>
        </w:rPr>
        <w:tab/>
      </w:r>
      <w:r w:rsidRPr="004C1F8D">
        <w:rPr>
          <w:rFonts w:ascii="Arial" w:hAnsi="Arial" w:cs="Arial"/>
          <w:b/>
          <w:i/>
        </w:rPr>
        <w:tab/>
      </w:r>
      <w:r w:rsidRPr="004C1F8D">
        <w:rPr>
          <w:rFonts w:ascii="Arial" w:hAnsi="Arial" w:cs="Arial"/>
          <w:b/>
          <w:i/>
        </w:rPr>
        <w:tab/>
      </w:r>
      <w:r w:rsidRPr="004C1F8D">
        <w:rPr>
          <w:rFonts w:ascii="Arial" w:hAnsi="Arial" w:cs="Arial"/>
          <w:b/>
          <w:i/>
        </w:rPr>
        <w:tab/>
        <w:t>£5,000</w:t>
      </w:r>
      <w:r w:rsidRPr="004C1F8D">
        <w:rPr>
          <w:rFonts w:ascii="Arial" w:hAnsi="Arial" w:cs="Arial"/>
          <w:b/>
          <w:i/>
        </w:rPr>
        <w:tab/>
      </w:r>
    </w:p>
    <w:p w14:paraId="5E668A6F" w14:textId="77777777" w:rsidR="00F373AD" w:rsidRPr="004C1F8D" w:rsidRDefault="00F373AD" w:rsidP="004C1F8D">
      <w:pPr>
        <w:spacing w:after="0" w:line="240" w:lineRule="auto"/>
        <w:rPr>
          <w:rFonts w:ascii="Arial" w:hAnsi="Arial" w:cs="Arial"/>
        </w:rPr>
      </w:pPr>
      <w:r w:rsidRPr="004C1F8D">
        <w:rPr>
          <w:rFonts w:ascii="Arial" w:hAnsi="Arial" w:cs="Arial"/>
        </w:rPr>
        <w:t>A research and awareness raising project for landowners relating to the storage of water within the existing aquifer during wet period to be reused during drier periods for irrigation. To address water quality issues within the groundwater and surface water by working with landowners to change land management.</w:t>
      </w:r>
    </w:p>
    <w:p w14:paraId="1ED9B099" w14:textId="77777777" w:rsidR="00D55115" w:rsidRDefault="00AC6A81" w:rsidP="004C1F8D">
      <w:pPr>
        <w:spacing w:after="0" w:line="240" w:lineRule="auto"/>
        <w:rPr>
          <w:rFonts w:ascii="Arial" w:hAnsi="Arial" w:cs="Arial"/>
        </w:rPr>
      </w:pPr>
    </w:p>
    <w:p w14:paraId="2058A31E" w14:textId="77777777" w:rsidR="004C1F8D" w:rsidRPr="004C1F8D" w:rsidRDefault="004C1F8D" w:rsidP="004C1F8D">
      <w:pPr>
        <w:spacing w:after="0" w:line="240" w:lineRule="auto"/>
        <w:rPr>
          <w:rFonts w:ascii="Arial" w:hAnsi="Arial" w:cs="Arial"/>
          <w:sz w:val="16"/>
          <w:szCs w:val="16"/>
        </w:rPr>
      </w:pPr>
      <w:r w:rsidRPr="004C1F8D">
        <w:rPr>
          <w:rFonts w:ascii="Arial" w:hAnsi="Arial" w:cs="Arial"/>
          <w:sz w:val="16"/>
          <w:szCs w:val="16"/>
        </w:rPr>
        <w:t>(as at Apr 2017)</w:t>
      </w:r>
    </w:p>
    <w:sectPr w:rsidR="004C1F8D" w:rsidRPr="004C1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7517C"/>
    <w:multiLevelType w:val="hybridMultilevel"/>
    <w:tmpl w:val="C5FA9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C3E"/>
    <w:rsid w:val="00003E88"/>
    <w:rsid w:val="001F120E"/>
    <w:rsid w:val="004C1F8D"/>
    <w:rsid w:val="00A05A37"/>
    <w:rsid w:val="00AC6A81"/>
    <w:rsid w:val="00F373AD"/>
    <w:rsid w:val="00F71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344C"/>
  <w15:chartTrackingRefBased/>
  <w15:docId w15:val="{76D920D5-E9F7-491C-BCFF-DBE3F08E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C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Weir</dc:creator>
  <cp:keywords/>
  <dc:description/>
  <cp:lastModifiedBy>Wilf Amstutz</cp:lastModifiedBy>
  <cp:revision>2</cp:revision>
  <dcterms:created xsi:type="dcterms:W3CDTF">2021-01-27T18:41:00Z</dcterms:created>
  <dcterms:modified xsi:type="dcterms:W3CDTF">2021-01-27T18:41:00Z</dcterms:modified>
</cp:coreProperties>
</file>